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85" w:rsidRDefault="00A90365">
      <w:r>
        <w:rPr>
          <w:noProof/>
          <w:lang w:eastAsia="fr-CA"/>
        </w:rPr>
        <w:drawing>
          <wp:inline distT="0" distB="0" distL="0" distR="0" wp14:anchorId="4BF001E5" wp14:editId="5185790B">
            <wp:extent cx="1914286" cy="7142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C85" w:rsidRPr="00303AD8" w:rsidRDefault="00511C85" w:rsidP="00883630">
      <w:pPr>
        <w:jc w:val="center"/>
        <w:rPr>
          <w:b/>
          <w:sz w:val="28"/>
          <w:szCs w:val="28"/>
        </w:rPr>
      </w:pPr>
      <w:r w:rsidRPr="00303AD8">
        <w:rPr>
          <w:b/>
          <w:sz w:val="28"/>
          <w:szCs w:val="28"/>
        </w:rPr>
        <w:t>Campagne annuelle de la Fondation de la JOC</w:t>
      </w:r>
    </w:p>
    <w:p w:rsidR="00344B22" w:rsidRDefault="00344B22" w:rsidP="00344B22"/>
    <w:p w:rsidR="00C600D9" w:rsidRDefault="003C10C8" w:rsidP="00344B22">
      <w:r>
        <w:t>Le 15 septembre</w:t>
      </w:r>
      <w:bookmarkStart w:id="0" w:name="_GoBack"/>
      <w:bookmarkEnd w:id="0"/>
      <w:r w:rsidR="00A413A4">
        <w:t xml:space="preserve"> 2018</w:t>
      </w:r>
    </w:p>
    <w:p w:rsidR="003505EE" w:rsidRDefault="003505EE" w:rsidP="00C600D9">
      <w:pPr>
        <w:spacing w:after="0" w:line="240" w:lineRule="auto"/>
      </w:pPr>
    </w:p>
    <w:p w:rsidR="003505EE" w:rsidRDefault="003505EE" w:rsidP="00C600D9">
      <w:pPr>
        <w:spacing w:after="0" w:line="240" w:lineRule="auto"/>
      </w:pPr>
    </w:p>
    <w:p w:rsidR="003505EE" w:rsidRPr="00833E23" w:rsidRDefault="003505EE" w:rsidP="00C600D9">
      <w:pPr>
        <w:spacing w:after="0" w:line="240" w:lineRule="auto"/>
      </w:pPr>
    </w:p>
    <w:p w:rsidR="006521ED" w:rsidRPr="00833E23" w:rsidRDefault="006521ED" w:rsidP="006521ED">
      <w:pPr>
        <w:spacing w:after="0" w:line="240" w:lineRule="auto"/>
      </w:pPr>
    </w:p>
    <w:p w:rsidR="00511C85" w:rsidRDefault="00BF0FDB">
      <w:r>
        <w:t>A vous,</w:t>
      </w:r>
      <w:r w:rsidR="004D6699">
        <w:t xml:space="preserve"> amis et </w:t>
      </w:r>
      <w:r>
        <w:t>amies de</w:t>
      </w:r>
      <w:r w:rsidR="004D6699">
        <w:t xml:space="preserve"> la Fondation de la JOC,</w:t>
      </w:r>
    </w:p>
    <w:p w:rsidR="00511C85" w:rsidRDefault="00511C85" w:rsidP="001E754E">
      <w:pPr>
        <w:jc w:val="both"/>
      </w:pPr>
    </w:p>
    <w:p w:rsidR="00511C85" w:rsidRDefault="00511C85" w:rsidP="001E754E">
      <w:pPr>
        <w:jc w:val="both"/>
      </w:pPr>
      <w:r>
        <w:t xml:space="preserve">Merci de votre fidèle solidarité </w:t>
      </w:r>
      <w:r w:rsidR="004D6699">
        <w:t>depuis plus de 30 ans. Malgré vos</w:t>
      </w:r>
      <w:r>
        <w:t xml:space="preserve"> faible</w:t>
      </w:r>
      <w:r w:rsidR="00873555">
        <w:t>s</w:t>
      </w:r>
      <w:r>
        <w:t xml:space="preserve"> revenu</w:t>
      </w:r>
      <w:r w:rsidR="00873555">
        <w:t>s</w:t>
      </w:r>
      <w:r>
        <w:t xml:space="preserve"> ou pension beaucoup d’entre vous envoie</w:t>
      </w:r>
      <w:r w:rsidR="004D6699">
        <w:t>nt</w:t>
      </w:r>
      <w:r>
        <w:t xml:space="preserve"> leur don annuel qui a une valeur infinie dans le temps. Merci d’être là comme de</w:t>
      </w:r>
      <w:r w:rsidR="00BE6B3A">
        <w:t xml:space="preserve">s phares témoins sur la </w:t>
      </w:r>
      <w:r w:rsidR="0093075F">
        <w:t>route de</w:t>
      </w:r>
      <w:r>
        <w:t xml:space="preserve"> la JOC du Québec </w:t>
      </w:r>
      <w:r w:rsidR="0093075F">
        <w:t>qui joue</w:t>
      </w:r>
      <w:r w:rsidR="003D189A">
        <w:t xml:space="preserve"> toujours son</w:t>
      </w:r>
      <w:r>
        <w:t xml:space="preserve"> rôle d’accueil des jeunes travailleurs et travailleu</w:t>
      </w:r>
      <w:r w:rsidR="003D189A">
        <w:t xml:space="preserve">ses avec ou sans </w:t>
      </w:r>
      <w:r w:rsidR="0093075F">
        <w:t>emploi, les</w:t>
      </w:r>
      <w:r w:rsidR="003D189A">
        <w:t xml:space="preserve"> amène </w:t>
      </w:r>
      <w:r>
        <w:t xml:space="preserve">à découvrir leur dignité </w:t>
      </w:r>
      <w:r w:rsidR="0093075F">
        <w:t>sacrée, en</w:t>
      </w:r>
      <w:r>
        <w:t xml:space="preserve"> fai</w:t>
      </w:r>
      <w:r w:rsidR="003D189A">
        <w:t>t</w:t>
      </w:r>
      <w:r>
        <w:t xml:space="preserve"> des </w:t>
      </w:r>
      <w:r w:rsidR="0093075F">
        <w:t>acteurs de</w:t>
      </w:r>
      <w:r>
        <w:t xml:space="preserve"> leur vie</w:t>
      </w:r>
      <w:r w:rsidR="00491915">
        <w:t xml:space="preserve"> en solidarité avec d’autres.</w:t>
      </w:r>
      <w:r>
        <w:t xml:space="preserve"> </w:t>
      </w:r>
      <w:r w:rsidR="00491915">
        <w:t xml:space="preserve"> </w:t>
      </w:r>
    </w:p>
    <w:p w:rsidR="00491915" w:rsidRDefault="00491915" w:rsidP="001E754E">
      <w:pPr>
        <w:jc w:val="both"/>
      </w:pPr>
      <w:r>
        <w:t xml:space="preserve">La </w:t>
      </w:r>
      <w:r w:rsidR="0093075F">
        <w:t>JOC rejoint des</w:t>
      </w:r>
      <w:r w:rsidR="00BE6B3A">
        <w:t xml:space="preserve"> jeunes travailleurs québécois, </w:t>
      </w:r>
      <w:r>
        <w:t>des jeunes étudiants travailleurs, des jeunes travailleurs migrants de différents pays, sans distinction d</w:t>
      </w:r>
      <w:r w:rsidR="00BE6B3A">
        <w:t>e culture, religion</w:t>
      </w:r>
      <w:r>
        <w:t>,</w:t>
      </w:r>
      <w:r w:rsidR="00BE6B3A">
        <w:t xml:space="preserve"> </w:t>
      </w:r>
      <w:r>
        <w:t>etc.</w:t>
      </w:r>
      <w:r w:rsidR="00BE6B3A">
        <w:t xml:space="preserve"> </w:t>
      </w:r>
      <w:r>
        <w:t xml:space="preserve">Cela a bien changé selon nos </w:t>
      </w:r>
      <w:r w:rsidR="0093075F">
        <w:t>époques respectives</w:t>
      </w:r>
      <w:r>
        <w:t xml:space="preserve">. C’est la réalité de la jeunesse </w:t>
      </w:r>
      <w:r w:rsidR="0093075F">
        <w:t>d’aujourd’hui au</w:t>
      </w:r>
      <w:r>
        <w:t xml:space="preserve"> Québec et dans la plupart des pays industrialisés.</w:t>
      </w:r>
    </w:p>
    <w:p w:rsidR="00491915" w:rsidRDefault="00491915" w:rsidP="001E754E">
      <w:pPr>
        <w:jc w:val="both"/>
      </w:pPr>
      <w:r>
        <w:t>La JOC ne change pas de cap :</w:t>
      </w:r>
      <w:r w:rsidR="0093075F">
        <w:t xml:space="preserve"> « Chaque</w:t>
      </w:r>
      <w:r>
        <w:t xml:space="preserve"> jeune travailleur vaut plus que tout l’or du monde</w:t>
      </w:r>
      <w:r w:rsidR="0093075F">
        <w:t>. »</w:t>
      </w:r>
      <w:r>
        <w:t xml:space="preserve"> selon le cœur inspiré de Cardijn. Elle continue de faire des jeunes conscients capables de changer les choses au plan individuel et collectif</w:t>
      </w:r>
      <w:r w:rsidR="00632E9D">
        <w:t xml:space="preserve"> par le VOIR JUGER AGIR</w:t>
      </w:r>
      <w:r w:rsidR="00BE6B3A">
        <w:t>.</w:t>
      </w:r>
    </w:p>
    <w:p w:rsidR="00632E9D" w:rsidRDefault="00632E9D" w:rsidP="001E754E">
      <w:pPr>
        <w:jc w:val="both"/>
      </w:pPr>
      <w:r>
        <w:t>C’est pourquoi, nous faisons appel</w:t>
      </w:r>
      <w:r w:rsidR="00B5408D">
        <w:t xml:space="preserve"> à nouveau</w:t>
      </w:r>
      <w:r>
        <w:t xml:space="preserve"> à votre contribution financière afin d’assurer la continuité de la JOC pour soutenir ce projet éducatif par des jeunes</w:t>
      </w:r>
      <w:r w:rsidR="00B5408D">
        <w:t xml:space="preserve"> travailleurs(es)</w:t>
      </w:r>
      <w:r>
        <w:t xml:space="preserve"> militants</w:t>
      </w:r>
      <w:r w:rsidR="00B5408D">
        <w:t>(es)</w:t>
      </w:r>
      <w:r>
        <w:t>rémuné</w:t>
      </w:r>
      <w:r w:rsidR="004D6699">
        <w:t>rés</w:t>
      </w:r>
      <w:r w:rsidR="00B5408D">
        <w:t>(</w:t>
      </w:r>
      <w:r w:rsidR="00BF0FDB">
        <w:t>es) pour</w:t>
      </w:r>
      <w:r w:rsidR="004D6699">
        <w:t xml:space="preserve"> leurs besoins de base et qui ont à </w:t>
      </w:r>
      <w:r w:rsidR="00BF0FDB">
        <w:t>cœur</w:t>
      </w:r>
      <w:r w:rsidR="00B5408D">
        <w:t xml:space="preserve"> cet engagement avec</w:t>
      </w:r>
      <w:r>
        <w:t xml:space="preserve"> leurs semblables</w:t>
      </w:r>
      <w:r w:rsidR="004D6699">
        <w:t>.</w:t>
      </w:r>
      <w:r>
        <w:t> </w:t>
      </w:r>
      <w:r w:rsidR="004D6699">
        <w:t xml:space="preserve"> </w:t>
      </w:r>
      <w:r>
        <w:t xml:space="preserve">  </w:t>
      </w:r>
      <w:r w:rsidR="004D6699">
        <w:t xml:space="preserve"> </w:t>
      </w:r>
      <w:r>
        <w:t xml:space="preserve"> </w:t>
      </w:r>
      <w:r w:rsidR="004D6699">
        <w:t xml:space="preserve">  </w:t>
      </w:r>
    </w:p>
    <w:p w:rsidR="00303AD8" w:rsidRDefault="00303AD8" w:rsidP="00206F84">
      <w:pPr>
        <w:jc w:val="both"/>
      </w:pPr>
    </w:p>
    <w:p w:rsidR="00A90365" w:rsidRDefault="00632E9D" w:rsidP="00206F84">
      <w:pPr>
        <w:jc w:val="both"/>
      </w:pPr>
      <w:r>
        <w:t xml:space="preserve">Soyez </w:t>
      </w:r>
      <w:r w:rsidR="0093075F">
        <w:t>remerciés à</w:t>
      </w:r>
      <w:r>
        <w:t xml:space="preserve"> l’avance !</w:t>
      </w:r>
    </w:p>
    <w:p w:rsidR="00303AD8" w:rsidRDefault="00303AD8" w:rsidP="00303AD8">
      <w:pPr>
        <w:jc w:val="both"/>
      </w:pPr>
    </w:p>
    <w:p w:rsidR="00303AD8" w:rsidRDefault="00303AD8" w:rsidP="00636BBA">
      <w:pPr>
        <w:spacing w:after="0"/>
        <w:jc w:val="both"/>
      </w:pPr>
      <w:r>
        <w:t xml:space="preserve">Ghislaine Patry –Buisson, JOC de 1952 à 1961  </w:t>
      </w:r>
    </w:p>
    <w:p w:rsidR="00303AD8" w:rsidRDefault="00303AD8" w:rsidP="00636BBA">
      <w:pPr>
        <w:spacing w:after="0"/>
        <w:jc w:val="both"/>
      </w:pPr>
      <w:r>
        <w:t xml:space="preserve">Pierre Viau, JOC de 1973 à 1987    </w:t>
      </w:r>
    </w:p>
    <w:p w:rsidR="00303AD8" w:rsidRDefault="00303AD8" w:rsidP="00636BBA">
      <w:pPr>
        <w:spacing w:after="0"/>
        <w:jc w:val="both"/>
      </w:pPr>
      <w:r>
        <w:t xml:space="preserve">Monique Lallier, JOC de 1960 à 1967           </w:t>
      </w:r>
    </w:p>
    <w:p w:rsidR="00883630" w:rsidRDefault="00303AD8" w:rsidP="00636BBA">
      <w:pPr>
        <w:spacing w:after="0"/>
        <w:jc w:val="both"/>
      </w:pPr>
      <w:r>
        <w:t>Caroline Yoeung, JOC de 2011 à ce jour</w:t>
      </w:r>
    </w:p>
    <w:p w:rsidR="00385481" w:rsidRDefault="00385481" w:rsidP="006A1FB8">
      <w:pPr>
        <w:spacing w:line="240" w:lineRule="auto"/>
        <w:jc w:val="both"/>
      </w:pPr>
    </w:p>
    <w:p w:rsidR="00253009" w:rsidRPr="007F7F68" w:rsidRDefault="00253009" w:rsidP="00253009">
      <w:pPr>
        <w:pBdr>
          <w:top w:val="single" w:sz="4" w:space="1" w:color="auto"/>
        </w:pBdr>
        <w:tabs>
          <w:tab w:val="right" w:pos="4536"/>
          <w:tab w:val="right" w:pos="7938"/>
        </w:tabs>
        <w:spacing w:after="0" w:line="240" w:lineRule="auto"/>
        <w:ind w:right="-64"/>
        <w:rPr>
          <w:b/>
        </w:rPr>
      </w:pPr>
      <w:r w:rsidRPr="007F7F68">
        <w:rPr>
          <w:b/>
        </w:rPr>
        <w:t xml:space="preserve">La Fondation de la JOC délivre des reçus d’impôt pour tous les dons. </w:t>
      </w:r>
      <w:r w:rsidRPr="007F7F68">
        <w:rPr>
          <w:b/>
        </w:rPr>
        <w:br/>
        <w:t>No d’enregistrement : 12059 0195 RR0001</w:t>
      </w:r>
    </w:p>
    <w:p w:rsidR="00BF0FDB" w:rsidRDefault="00253009" w:rsidP="0093075F">
      <w:pPr>
        <w:pStyle w:val="Default"/>
        <w:ind w:right="-64"/>
        <w:jc w:val="both"/>
      </w:pPr>
      <w:r w:rsidRPr="00406903">
        <w:rPr>
          <w:sz w:val="18"/>
        </w:rPr>
        <w:t>3119, rue Monsabré</w:t>
      </w:r>
      <w:r>
        <w:rPr>
          <w:sz w:val="18"/>
        </w:rPr>
        <w:t>,</w:t>
      </w:r>
      <w:r w:rsidRPr="00406903">
        <w:rPr>
          <w:sz w:val="18"/>
        </w:rPr>
        <w:t xml:space="preserve"> Montréal </w:t>
      </w:r>
      <w:r>
        <w:rPr>
          <w:sz w:val="18"/>
        </w:rPr>
        <w:t>(</w:t>
      </w:r>
      <w:r w:rsidRPr="00406903">
        <w:rPr>
          <w:sz w:val="18"/>
        </w:rPr>
        <w:t>Québec</w:t>
      </w:r>
      <w:r>
        <w:rPr>
          <w:sz w:val="18"/>
        </w:rPr>
        <w:t>)</w:t>
      </w:r>
      <w:r w:rsidRPr="00406903">
        <w:rPr>
          <w:sz w:val="18"/>
        </w:rPr>
        <w:t xml:space="preserve"> H1N 2L3</w:t>
      </w:r>
      <w:r>
        <w:rPr>
          <w:sz w:val="18"/>
        </w:rPr>
        <w:t xml:space="preserve"> Téléphone : 514</w:t>
      </w:r>
      <w:r w:rsidRPr="00406903">
        <w:rPr>
          <w:sz w:val="18"/>
        </w:rPr>
        <w:t xml:space="preserve"> 255-</w:t>
      </w:r>
      <w:r w:rsidR="00AE3CB2" w:rsidRPr="00406903">
        <w:rPr>
          <w:sz w:val="18"/>
        </w:rPr>
        <w:t>3319 Courriel</w:t>
      </w:r>
      <w:r w:rsidRPr="00406903">
        <w:rPr>
          <w:sz w:val="18"/>
        </w:rPr>
        <w:t> : info@fondation-joc.</w:t>
      </w:r>
      <w:r>
        <w:rPr>
          <w:sz w:val="18"/>
        </w:rPr>
        <w:t>org</w:t>
      </w:r>
    </w:p>
    <w:sectPr w:rsidR="00BF0FDB" w:rsidSect="009307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85"/>
    <w:rsid w:val="001E754E"/>
    <w:rsid w:val="00206F84"/>
    <w:rsid w:val="00243AB6"/>
    <w:rsid w:val="00253009"/>
    <w:rsid w:val="00303AD8"/>
    <w:rsid w:val="00344B22"/>
    <w:rsid w:val="003505EE"/>
    <w:rsid w:val="003660A6"/>
    <w:rsid w:val="00385481"/>
    <w:rsid w:val="003C10C8"/>
    <w:rsid w:val="003D189A"/>
    <w:rsid w:val="00491915"/>
    <w:rsid w:val="004A6856"/>
    <w:rsid w:val="004D6699"/>
    <w:rsid w:val="00511C85"/>
    <w:rsid w:val="006110F0"/>
    <w:rsid w:val="00632E9D"/>
    <w:rsid w:val="00636BBA"/>
    <w:rsid w:val="006521ED"/>
    <w:rsid w:val="006A1FB8"/>
    <w:rsid w:val="00833E23"/>
    <w:rsid w:val="00873555"/>
    <w:rsid w:val="00881027"/>
    <w:rsid w:val="00883630"/>
    <w:rsid w:val="0093075F"/>
    <w:rsid w:val="00942E40"/>
    <w:rsid w:val="00A413A4"/>
    <w:rsid w:val="00A86863"/>
    <w:rsid w:val="00A90365"/>
    <w:rsid w:val="00AE3CB2"/>
    <w:rsid w:val="00B5408D"/>
    <w:rsid w:val="00B62439"/>
    <w:rsid w:val="00B90C42"/>
    <w:rsid w:val="00B9297A"/>
    <w:rsid w:val="00BE6B3A"/>
    <w:rsid w:val="00BF0FDB"/>
    <w:rsid w:val="00C600D9"/>
    <w:rsid w:val="00CC5895"/>
    <w:rsid w:val="00CE1EC9"/>
    <w:rsid w:val="00D65A30"/>
    <w:rsid w:val="00D7072F"/>
    <w:rsid w:val="00DA4B90"/>
    <w:rsid w:val="00DD4FB8"/>
    <w:rsid w:val="00DE7765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3D4F"/>
  <w15:docId w15:val="{3BC83781-AC65-45B9-99BC-52F8BADD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530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8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</dc:creator>
  <cp:lastModifiedBy>HP Authorized Customer</cp:lastModifiedBy>
  <cp:revision>23</cp:revision>
  <cp:lastPrinted>2018-06-19T18:04:00Z</cp:lastPrinted>
  <dcterms:created xsi:type="dcterms:W3CDTF">2018-04-18T13:47:00Z</dcterms:created>
  <dcterms:modified xsi:type="dcterms:W3CDTF">2018-06-19T18:23:00Z</dcterms:modified>
</cp:coreProperties>
</file>